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73" w:rsidRPr="00C75073" w:rsidRDefault="00C75073" w:rsidP="00C75073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bookmarkStart w:id="0" w:name="_GoBack"/>
      <w:bookmarkEnd w:id="0"/>
      <w:r w:rsidRPr="00C75073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ОЗДОРОВЛЕНИЕ ВОЗДУХА С ПОМОЩЬЮ РАСТЕНИЙ</w:t>
      </w:r>
    </w:p>
    <w:p w:rsidR="00C75073" w:rsidRPr="00C75073" w:rsidRDefault="00C75073" w:rsidP="00C750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h.gjdgxs"/>
      <w:bookmarkEnd w:id="1"/>
      <w:r w:rsidRPr="00C75073">
        <w:rPr>
          <w:rFonts w:ascii="Times New Roman" w:eastAsia="Times New Roman" w:hAnsi="Times New Roman" w:cs="Times New Roman"/>
          <w:sz w:val="28"/>
          <w:szCs w:val="28"/>
        </w:rPr>
        <w:t>Рекомендации родителям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>С глубокой древности человек стремился украсить свое жилище растениями. Интерьерное озеленение возникло как элемент культуры человека, отвечающий его эстетическим потребностям. Человек ощущал себя единым целым с природой, к ней он обращался за исцелением, перенося частицу живой природы в свой дом.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>Известно, что окружающая среда является важнейшим фактором становления человеческой личности, так как воздействует на психику, чувства, эмоции человека. Комнатные растения, являясь частью предметной среды, важны как для детей, так и для взрослых, поскольку оказывают влияние на самочувствие и состояние здоровья людей.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>В настоящее время научный подход к интерьерному озеленению подразумевает сочетание эстетического восприятия красоты формы, окраски цветов и листьев растений с другой – полезной функции растения, о которой было давно известно: живые растения улучшают состав воздуха и очищают атмосферу.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>Еще Гиппократ рекомендовал использовать растения в том виде, в каком их создала природа. Вещества, которые выделяют клетки растений в процессе своей жизнедеятельности, являются биологически активными и служат источниками лекарственных средств.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Не секрет, что воздушная среда в городских помещениях далека от </w:t>
      </w:r>
      <w:proofErr w:type="gramStart"/>
      <w:r w:rsidRPr="00C75073">
        <w:rPr>
          <w:rFonts w:ascii="Times New Roman" w:eastAsia="Times New Roman" w:hAnsi="Times New Roman" w:cs="Times New Roman"/>
          <w:sz w:val="24"/>
          <w:szCs w:val="24"/>
        </w:rPr>
        <w:t>идеальной</w:t>
      </w:r>
      <w:proofErr w:type="gram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. Помимо пыли, часто воздух имеет повышенное содержание химических соединений, выделяемых строительными материалами, мебелью, не говоря о выхлопных газах. Кроме этого в воздушной среде присутствуют микроорганизмы, такие как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стафилакокки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>, которые, попадая при благоприятных условиях на слизистую верхних дыхательных путей, вызывают ОРЗ и аллергические заболевания.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Даже самые современные технические средства очистки воздуха не всегда обеспечивают здоровую воздушную среду. В то же время летучие выделения многих растений обладают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фитонцидными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свойствами, т. е. способностью подавлять жизнедеятельность микроорганизмов.</w:t>
      </w:r>
    </w:p>
    <w:p w:rsidR="00C75073" w:rsidRPr="00C75073" w:rsidRDefault="00C75073" w:rsidP="00C75073">
      <w:pPr>
        <w:numPr>
          <w:ilvl w:val="0"/>
          <w:numId w:val="1"/>
        </w:numPr>
        <w:shd w:val="clear" w:color="auto" w:fill="FFFFFF"/>
        <w:spacing w:before="100" w:beforeAutospacing="1" w:after="75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сансевьера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, плющ обыкновенный, бегонии, бересклет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шюнский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, колеус,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пилея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размарин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>, аукуба, лавр благородный, кофе аравийский, алоэ и другие.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          Наряду с растениями, летучие выделения которых обладают выраженными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фитонцидными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свойствами, имеются растения, летучие выделения которых оказывают лечебный эффект на организм человека.</w:t>
      </w:r>
    </w:p>
    <w:p w:rsidR="00C75073" w:rsidRPr="00C75073" w:rsidRDefault="00C75073" w:rsidP="00C75073">
      <w:pPr>
        <w:numPr>
          <w:ilvl w:val="0"/>
          <w:numId w:val="2"/>
        </w:numPr>
        <w:shd w:val="clear" w:color="auto" w:fill="FFFFFF"/>
        <w:spacing w:before="100" w:beforeAutospacing="1" w:after="75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К ним относятся: монстера, мирт, лимон, жасмин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самбак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и другие.</w:t>
      </w:r>
    </w:p>
    <w:p w:rsidR="00C75073" w:rsidRPr="00C75073" w:rsidRDefault="00C75073" w:rsidP="00C75073">
      <w:pPr>
        <w:numPr>
          <w:ilvl w:val="0"/>
          <w:numId w:val="2"/>
        </w:numPr>
        <w:shd w:val="clear" w:color="auto" w:fill="FFFFFF"/>
        <w:spacing w:before="100" w:beforeAutospacing="1" w:after="75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Есть и растения-фильтры, поглощающие вредные газы из воздуха, например: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хлорофитум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хохлатый,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циссус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>, фикус Бенджамина.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Так,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сансевьеру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 можно назвать настоящей кислородной установкой, которая продуктивно работает в дневное время. 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>Кофейное дерево прекрасно озонирует воздух. С токсинами неплохо справляются плющ, различные виды фикусов и обычный алоэ.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Кроме  этого, хорошо также иметь и такие растения, которые накапливают пыль, вместо штор, которая считается самой вредной. С этой целью желательно завести комнатные ель и 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lastRenderedPageBreak/>
        <w:t>сосну, особенно ценные еще и за то, что выделяют отрицательные ионы, которые полезны для людей с плохой сердечн</w:t>
      </w:r>
      <w:proofErr w:type="gramStart"/>
      <w:r w:rsidRPr="00C7507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сосудистой системой, а также снимают головные боли 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растения, обладающие выраженной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фитонцидной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активностью, помогают сделать воздух в помещении « живым» как в природе, например, в лесу. Они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оздоравливают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его, обогащая биологически активными веществами. Мы же, созерцая красоту растений, получаем лекарство и пищу для души. 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Однако необходимо помнить о том, что среди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фитонцидных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растений есть и растения ядовитые, например: олеандр, молочай блестящий,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диффенбахия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>, инжир, которые представляют опасность для жизни и здоровья маленьких детей.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>Важно также знать, что не каждое экзотическое растение подойдет для очистки воздуха. Здоровый микроклимат могут поддерживать лишь специально подобранные растения.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Фитонциды, благодаря разнообразной химической природе и биологической активности, оказывают разностороннее действие на организм человека и животных. Вдыхание фитонцидов некоторых растений благотворно действует на психику, нормализует сердечный ритм, улучшает обменные процессы. У людей, находящихся в атмосфере летучих выделений растений, увеличиваются защитные силы организма, нормализуются процессы возбуждения и торможения в коре больших полушарий, повышается работоспособность, выносливость при физических нагрузках. Летучие фитонциды эвкалиптов, например, обладают выраженным тонизирующим действием. Немаловажную роль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фитонцидотерапии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играет наслаждение красотой растений – их листьев, цветков и гаммой красок, весьма благотворно влияющие на нервную систему.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Малые дозы летучих выделений являются стимуляторами, а большие – в одних случаях оказывают благотворное, а в других – вредное влияние на самочувствие человека. Не рекомендуется выращивать в малых помещениях растения, цветы которых обладают излишне сильным ароматом: олеандр, магнолия,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муррайн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и другие цитрусовые. Избыток ароматических веществ в воздухе приводит к повышенной раздражительности и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утомлеямости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>Подбирая композиции из растений, надо учитывать освещенность, объем помещения, сезонность.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В лечебных целях очень </w:t>
      </w:r>
      <w:proofErr w:type="gramStart"/>
      <w:r w:rsidRPr="00C75073">
        <w:rPr>
          <w:rFonts w:ascii="Times New Roman" w:eastAsia="Times New Roman" w:hAnsi="Times New Roman" w:cs="Times New Roman"/>
          <w:sz w:val="24"/>
          <w:szCs w:val="24"/>
        </w:rPr>
        <w:t>важно</w:t>
      </w:r>
      <w:proofErr w:type="gram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фитонцидная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активность комнатных растений проявляется в зимнее – весенний период, так как именно в этот период возрастает число ОРЗ.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Фитонцидные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свойства проявляются в полной мере лишь у здоровых растений. Причем на их образования оказывает влияние почва, освещенность и температура воздуха. Значительные ослабления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фитонцидной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активности происходит при дефиците влаги и питания. Наибольший эффект представляют молодые растения. Повышение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фитонцидности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начинается в утренние часы и резко возрастает днем, затем к вечеру падает и ночью достигает минимума.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 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жилых городских помещений являются малогабаритными. Квартиры в панельных домах характеризуются относительно малой освещенностью, низкой влажностью воздуха и, как правило, высокой микробной обсемененностью воздуха. Поэтому здесь лучше подбирать неприхотливые и в то же время обладающие выраженной антимикробной активностью виды растений. Это представители родов: алоэ,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толстянка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пеперамия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сансевиерия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, плющ,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эпипремиум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циссус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каланхоэ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>, бегония.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Для повышения влажности воздуха хорош циперус. У себя на родине он растет вдоль побережий рек, очень любит воду, с удовольствием ее испаряет в воздух, поэтому горшок с этим растением держат  в поддоне с водой. К хорошим увлажнителям воздуха относятся также 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гибискус (китайская роза) и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спатифиллум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Уэлисса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. Растение, пригодное для любых помещений прекрасно очищающее воздух от химических загрязнений, - это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хлорофитум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. А так как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флорофитум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за 24 часа убивает 80 процентов всех вредных микроорганизмов в помещении, то его можно широко использовать для озеленения своих помещений, посадив по 4-6 растений вместе. Особенно рекомендуют его для кухонь с газовыми плитами.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Для помещений, расположенных на первых этажах старых домов, как правило,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затяненных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и сырых, характерно повышенное содержание в воздухе микроскопических плесневых грибов. Здесь рекомендуется выращивать в первую очередь бегонии, которые обладают выраженными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антифунгальными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свойствами, а также являются теневыносливыми. </w:t>
      </w:r>
      <w:proofErr w:type="gramStart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Кроме того, к этим условиям могут приспособиться «солнечное дерево» - аукуба японская (растение теневыносливое, хотя некоторые виды имеют пестролистную окраску), кофе, мирт, лавр, монстера, плющ, лимон, фикус,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офиопогон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>В домашних условиях уголок фитодизайна, где будут стоять растения, лучше всего разместить у окна, и если есть возможность, то лучше перегородить его ширмой. Нецелесообразно устраивать такой уг</w:t>
      </w:r>
      <w:r w:rsidR="0086781B">
        <w:rPr>
          <w:rFonts w:ascii="Times New Roman" w:eastAsia="Times New Roman" w:hAnsi="Times New Roman" w:cs="Times New Roman"/>
          <w:sz w:val="24"/>
          <w:szCs w:val="24"/>
        </w:rPr>
        <w:t>олок на сквозняке, так как фитон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>циды могут улетучиваться. Помимо общего ухода, растения требуют специального внимания. Между ними необходимо поставить открытый сосуд с водой для увеличения влажности воздуха и образования аэроионов.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>Существуют определенные правила фитонцидотерапии с использованием живых растений:</w:t>
      </w:r>
    </w:p>
    <w:p w:rsidR="00C75073" w:rsidRPr="00C75073" w:rsidRDefault="00C75073" w:rsidP="00C7507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Перед сном опрысните растения дегазированной водой комнатной температуры. </w:t>
      </w:r>
      <w:proofErr w:type="gramStart"/>
      <w:r w:rsidRPr="00C75073">
        <w:rPr>
          <w:rFonts w:ascii="Times New Roman" w:eastAsia="Times New Roman" w:hAnsi="Times New Roman" w:cs="Times New Roman"/>
          <w:sz w:val="24"/>
          <w:szCs w:val="24"/>
        </w:rPr>
        <w:t>Для этого воду нужно вскипятить и быстро охладить (зимой - на балконе, летом – под струей холодной воды.</w:t>
      </w:r>
      <w:proofErr w:type="gramEnd"/>
    </w:p>
    <w:p w:rsidR="00C75073" w:rsidRPr="00C75073" w:rsidRDefault="00C75073" w:rsidP="00C7507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73">
        <w:rPr>
          <w:rFonts w:ascii="Times New Roman" w:eastAsia="Times New Roman" w:hAnsi="Times New Roman" w:cs="Times New Roman"/>
          <w:sz w:val="24"/>
          <w:szCs w:val="24"/>
        </w:rPr>
        <w:t>Сядьте на расстоянии 50-60 см. от крайнего листка растения.</w:t>
      </w:r>
    </w:p>
    <w:p w:rsidR="00C75073" w:rsidRPr="00C75073" w:rsidRDefault="00C75073" w:rsidP="00C7507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73">
        <w:rPr>
          <w:rFonts w:ascii="Times New Roman" w:eastAsia="Times New Roman" w:hAnsi="Times New Roman" w:cs="Times New Roman"/>
          <w:sz w:val="24"/>
          <w:szCs w:val="24"/>
        </w:rPr>
        <w:t>Сделайте три глубоких вдоха и выдоха, после чего дышите равномерно весь сеанс (8-12 минут), а в конце его опять сделайте три глубоких вдоха и выдоха.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>Количество процедур в зависимости от обстоятельств колеблется от 15 до 30. Женщинам обычно требуется меньше сеансов: у них обоняние тоньше, чем у мужчин.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 w:rsidRPr="00C75073">
        <w:rPr>
          <w:rFonts w:ascii="Times New Roman" w:eastAsia="Times New Roman" w:hAnsi="Times New Roman" w:cs="Times New Roman"/>
          <w:sz w:val="24"/>
          <w:szCs w:val="24"/>
        </w:rPr>
        <w:t>курящих</w:t>
      </w:r>
      <w:proofErr w:type="gram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и употребляющих алкогольные напитки</w:t>
      </w:r>
      <w:r w:rsidR="008678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обоняние снижено, поэтому им нужен более длительный курс.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C75073">
        <w:rPr>
          <w:rFonts w:ascii="Times New Roman" w:eastAsia="Times New Roman" w:hAnsi="Times New Roman" w:cs="Times New Roman"/>
          <w:sz w:val="24"/>
          <w:szCs w:val="24"/>
        </w:rPr>
        <w:t>весеннее</w:t>
      </w:r>
      <w:proofErr w:type="gram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и летнее врем года, когда </w:t>
      </w:r>
      <w:proofErr w:type="spellStart"/>
      <w:r w:rsidRPr="00C75073">
        <w:rPr>
          <w:rFonts w:ascii="Times New Roman" w:eastAsia="Times New Roman" w:hAnsi="Times New Roman" w:cs="Times New Roman"/>
          <w:sz w:val="24"/>
          <w:szCs w:val="24"/>
        </w:rPr>
        <w:t>фитонцидная</w:t>
      </w:r>
      <w:proofErr w:type="spell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активность у растений максимальная, требуется 14-25 сеансов, а зимой – 25-35. Принимать их можно спустя 1-2 часа после еды.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>При ОРЗ процедуры не рекомендуются. Следует учитывать также индивидуальную восприимчивость к фитонцидам.</w:t>
      </w:r>
    </w:p>
    <w:p w:rsidR="00C75073" w:rsidRPr="00C75073" w:rsidRDefault="00C75073" w:rsidP="00C75073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>Определенные растения следует размещать в определенных комнатах. Например, в спальн</w:t>
      </w:r>
      <w:r w:rsidR="0086781B">
        <w:rPr>
          <w:rFonts w:ascii="Times New Roman" w:eastAsia="Times New Roman" w:hAnsi="Times New Roman" w:cs="Times New Roman"/>
          <w:sz w:val="24"/>
          <w:szCs w:val="24"/>
        </w:rPr>
        <w:t>е – успокаивающие: жасмин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>, герань.</w:t>
      </w:r>
    </w:p>
    <w:p w:rsidR="00C75073" w:rsidRPr="00C75073" w:rsidRDefault="00C75073" w:rsidP="00C75073">
      <w:pPr>
        <w:shd w:val="clear" w:color="auto" w:fill="FFFFFF"/>
        <w:spacing w:before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C75073">
        <w:rPr>
          <w:rFonts w:ascii="Times New Roman" w:eastAsia="Times New Roman" w:hAnsi="Times New Roman" w:cs="Times New Roman"/>
          <w:sz w:val="24"/>
          <w:szCs w:val="24"/>
        </w:rPr>
        <w:t>В прихожей, где должна быть естественная стерилизация воздуха, можно поставить тот же мирт обыкновенный или тую, </w:t>
      </w:r>
      <w:proofErr w:type="gramStart"/>
      <w:r w:rsidRPr="00C75073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C75073">
        <w:rPr>
          <w:rFonts w:ascii="Times New Roman" w:eastAsia="Times New Roman" w:hAnsi="Times New Roman" w:cs="Times New Roman"/>
          <w:sz w:val="24"/>
          <w:szCs w:val="24"/>
        </w:rPr>
        <w:t xml:space="preserve"> прекрасно дезинфицируют воздух, убивают даже дифтерийную палочку. В комнате лучше поставить растения, которые обладают выраженной антимикробной активностью: бегонии, мирт, плющ.</w:t>
      </w:r>
    </w:p>
    <w:p w:rsidR="005B799C" w:rsidRPr="00C75073" w:rsidRDefault="005B799C" w:rsidP="00C750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799C" w:rsidRPr="00C75073" w:rsidSect="00C750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94A"/>
    <w:multiLevelType w:val="multilevel"/>
    <w:tmpl w:val="03C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4624E1"/>
    <w:multiLevelType w:val="multilevel"/>
    <w:tmpl w:val="4AD4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731EEA"/>
    <w:multiLevelType w:val="multilevel"/>
    <w:tmpl w:val="4B26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73"/>
    <w:rsid w:val="004D29FB"/>
    <w:rsid w:val="005B799C"/>
    <w:rsid w:val="00737E26"/>
    <w:rsid w:val="0086781B"/>
    <w:rsid w:val="00C7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75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75073"/>
  </w:style>
  <w:style w:type="character" w:customStyle="1" w:styleId="c2">
    <w:name w:val="c2"/>
    <w:basedOn w:val="a0"/>
    <w:rsid w:val="00C75073"/>
  </w:style>
  <w:style w:type="paragraph" w:customStyle="1" w:styleId="c0">
    <w:name w:val="c0"/>
    <w:basedOn w:val="a"/>
    <w:rsid w:val="00C75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5073"/>
  </w:style>
  <w:style w:type="character" w:customStyle="1" w:styleId="c4">
    <w:name w:val="c4"/>
    <w:basedOn w:val="a0"/>
    <w:rsid w:val="00C75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75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75073"/>
  </w:style>
  <w:style w:type="character" w:customStyle="1" w:styleId="c2">
    <w:name w:val="c2"/>
    <w:basedOn w:val="a0"/>
    <w:rsid w:val="00C75073"/>
  </w:style>
  <w:style w:type="paragraph" w:customStyle="1" w:styleId="c0">
    <w:name w:val="c0"/>
    <w:basedOn w:val="a"/>
    <w:rsid w:val="00C750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5073"/>
  </w:style>
  <w:style w:type="character" w:customStyle="1" w:styleId="c4">
    <w:name w:val="c4"/>
    <w:basedOn w:val="a0"/>
    <w:rsid w:val="00C7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8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20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1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2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14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72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69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04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50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595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63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140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754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2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dcterms:created xsi:type="dcterms:W3CDTF">2014-02-03T10:14:00Z</dcterms:created>
  <dcterms:modified xsi:type="dcterms:W3CDTF">2014-02-03T10:14:00Z</dcterms:modified>
</cp:coreProperties>
</file>